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AE" w:rsidRPr="00D27A67" w:rsidRDefault="00940DAE" w:rsidP="00940DAE">
      <w:pPr>
        <w:spacing w:after="0" w:line="240" w:lineRule="auto"/>
        <w:rPr>
          <w:rFonts w:ascii="Arial" w:hAnsi="Arial" w:cs="Arial"/>
          <w:color w:val="996600"/>
          <w:sz w:val="36"/>
          <w:szCs w:val="36"/>
        </w:rPr>
      </w:pPr>
      <w:r w:rsidRPr="00D27A67">
        <w:rPr>
          <w:rFonts w:ascii="Arial" w:hAnsi="Arial" w:cs="Arial"/>
          <w:noProof/>
          <w:color w:val="9966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3F6EEDE" wp14:editId="03367D0A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258568" cy="594494"/>
            <wp:effectExtent l="0" t="0" r="8890" b="0"/>
            <wp:wrapThrough wrapText="bothSides">
              <wp:wrapPolygon edited="0">
                <wp:start x="182" y="0"/>
                <wp:lineTo x="0" y="2769"/>
                <wp:lineTo x="0" y="20077"/>
                <wp:lineTo x="20409" y="20769"/>
                <wp:lineTo x="21503" y="20769"/>
                <wp:lineTo x="21503" y="0"/>
                <wp:lineTo x="18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bdan-Academy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594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A67">
        <w:rPr>
          <w:rFonts w:ascii="Arial" w:hAnsi="Arial" w:cs="Arial"/>
          <w:color w:val="996600"/>
          <w:sz w:val="36"/>
          <w:szCs w:val="36"/>
        </w:rPr>
        <w:t>APA 6</w:t>
      </w:r>
      <w:r w:rsidRPr="00D27A67">
        <w:rPr>
          <w:rFonts w:ascii="Arial" w:hAnsi="Arial" w:cs="Arial"/>
          <w:color w:val="996600"/>
          <w:sz w:val="36"/>
          <w:szCs w:val="36"/>
          <w:vertAlign w:val="superscript"/>
        </w:rPr>
        <w:t>th</w:t>
      </w:r>
      <w:r w:rsidRPr="00D27A67">
        <w:rPr>
          <w:rFonts w:ascii="Arial" w:hAnsi="Arial" w:cs="Arial"/>
          <w:color w:val="996600"/>
          <w:sz w:val="36"/>
          <w:szCs w:val="36"/>
        </w:rPr>
        <w:t xml:space="preserve"> edition referencing Style </w:t>
      </w:r>
    </w:p>
    <w:p w:rsidR="00940DAE" w:rsidRPr="00D27A67" w:rsidRDefault="00940DAE" w:rsidP="00940DAE">
      <w:pPr>
        <w:spacing w:after="0" w:line="240" w:lineRule="auto"/>
        <w:rPr>
          <w:rFonts w:ascii="Arial" w:hAnsi="Arial" w:cs="Arial"/>
          <w:color w:val="996600"/>
          <w:sz w:val="36"/>
          <w:szCs w:val="36"/>
        </w:rPr>
      </w:pPr>
      <w:r w:rsidRPr="00D27A67">
        <w:rPr>
          <w:rFonts w:ascii="Arial" w:hAnsi="Arial" w:cs="Arial"/>
          <w:color w:val="996600"/>
          <w:sz w:val="36"/>
          <w:szCs w:val="36"/>
        </w:rPr>
        <w:t>General Guidelines</w:t>
      </w:r>
    </w:p>
    <w:p w:rsidR="00940DAE" w:rsidRPr="00D27A67" w:rsidRDefault="00940DAE" w:rsidP="00940DAE">
      <w:pPr>
        <w:spacing w:after="0" w:line="240" w:lineRule="auto"/>
        <w:rPr>
          <w:color w:val="000000" w:themeColor="text1"/>
        </w:rPr>
      </w:pPr>
    </w:p>
    <w:p w:rsidR="00940DAE" w:rsidRPr="00D27A67" w:rsidRDefault="00940DAE">
      <w:pPr>
        <w:rPr>
          <w:color w:val="000000" w:themeColor="text1"/>
        </w:rPr>
      </w:pP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 w:themeColor="text1"/>
        </w:rPr>
      </w:pPr>
      <w:r w:rsidRPr="00D27A67">
        <w:rPr>
          <w:rFonts w:ascii="Arial" w:hAnsi="Arial" w:cs="Arial"/>
          <w:b/>
          <w:bCs/>
          <w:color w:val="000000" w:themeColor="text1"/>
        </w:rPr>
        <w:t>Why Cite?</w:t>
      </w: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27A67">
        <w:rPr>
          <w:rFonts w:ascii="Arial" w:hAnsi="Arial" w:cs="Arial"/>
          <w:color w:val="000000" w:themeColor="text1"/>
        </w:rPr>
        <w:t>It is the way to tell that some information used in your work was taken from another source.</w:t>
      </w: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27A67">
        <w:rPr>
          <w:rFonts w:ascii="Arial" w:hAnsi="Arial" w:cs="Arial"/>
          <w:color w:val="000000" w:themeColor="text1"/>
        </w:rPr>
        <w:t>To give credit to other researcher's idea's and work whether you agree with them or not.</w:t>
      </w: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27A67">
        <w:rPr>
          <w:rFonts w:ascii="Arial" w:hAnsi="Arial" w:cs="Arial"/>
          <w:color w:val="000000" w:themeColor="text1"/>
        </w:rPr>
        <w:t>To show readers the materials on which you base your analysis and conclusions.</w:t>
      </w: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27A67">
        <w:rPr>
          <w:rFonts w:ascii="Arial" w:hAnsi="Arial" w:cs="Arial"/>
          <w:color w:val="000000" w:themeColor="text1"/>
        </w:rPr>
        <w:t>To tell readers on which materials you based your analysis, findings, and conclusions.</w:t>
      </w: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27A67">
        <w:rPr>
          <w:rFonts w:ascii="Arial" w:hAnsi="Arial" w:cs="Arial"/>
          <w:color w:val="000000" w:themeColor="text1"/>
        </w:rPr>
        <w:t>To guide readers to the resources you used so they check and examine them themselves for more information.</w:t>
      </w: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27A67">
        <w:rPr>
          <w:rFonts w:ascii="Arial" w:hAnsi="Arial" w:cs="Arial"/>
          <w:color w:val="000000" w:themeColor="text1"/>
        </w:rPr>
        <w:t>Citation is important for academic integrity and doing honest academic work.</w:t>
      </w: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27A67">
        <w:rPr>
          <w:rFonts w:ascii="Arial" w:hAnsi="Arial" w:cs="Arial"/>
          <w:color w:val="000000" w:themeColor="text1"/>
        </w:rPr>
        <w:t>Provides information seekers with other useful sources, and make it easier to find that source, these information includes:</w:t>
      </w: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27A67">
        <w:rPr>
          <w:rFonts w:ascii="Arial" w:hAnsi="Arial" w:cs="Arial"/>
          <w:color w:val="000000" w:themeColor="text1"/>
        </w:rPr>
        <w:t>Author's name.</w:t>
      </w: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27A67">
        <w:rPr>
          <w:rFonts w:ascii="Arial" w:hAnsi="Arial" w:cs="Arial"/>
          <w:color w:val="000000" w:themeColor="text1"/>
        </w:rPr>
        <w:t>Title.</w:t>
      </w: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27A67">
        <w:rPr>
          <w:rFonts w:ascii="Arial" w:hAnsi="Arial" w:cs="Arial"/>
          <w:color w:val="000000" w:themeColor="text1"/>
        </w:rPr>
        <w:t>The publisher.</w:t>
      </w: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27A67">
        <w:rPr>
          <w:rFonts w:ascii="Arial" w:hAnsi="Arial" w:cs="Arial"/>
          <w:color w:val="000000" w:themeColor="text1"/>
        </w:rPr>
        <w:t>The date of publication.</w:t>
      </w: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27A67">
        <w:rPr>
          <w:rFonts w:ascii="Arial" w:hAnsi="Arial" w:cs="Arial"/>
          <w:color w:val="000000" w:themeColor="text1"/>
        </w:rPr>
        <w:t>Page numbers, Volume or issue number if information taken from an article published in a journal.</w:t>
      </w: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 w:themeColor="text1"/>
        </w:rPr>
      </w:pPr>
      <w:r w:rsidRPr="00D27A67">
        <w:rPr>
          <w:rFonts w:ascii="Arial" w:hAnsi="Arial" w:cs="Arial"/>
          <w:b/>
          <w:bCs/>
          <w:color w:val="000000" w:themeColor="text1"/>
        </w:rPr>
        <w:t>Examples:</w:t>
      </w:r>
    </w:p>
    <w:p w:rsidR="00E65633" w:rsidRPr="00D27A67" w:rsidRDefault="00B249DF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 w:themeColor="text1"/>
        </w:rPr>
      </w:pPr>
      <w:r w:rsidRPr="00D27A67">
        <w:rPr>
          <w:rFonts w:ascii="Arial" w:hAnsi="Arial" w:cs="Arial"/>
          <w:b/>
          <w:bCs/>
          <w:color w:val="000000" w:themeColor="text1"/>
        </w:rPr>
        <w:t>Books:</w:t>
      </w:r>
    </w:p>
    <w:p w:rsidR="00B249DF" w:rsidRPr="00D27A67" w:rsidRDefault="00B249DF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D27A67">
        <w:rPr>
          <w:rFonts w:ascii="Arial" w:hAnsi="Arial" w:cs="Arial"/>
          <w:b/>
          <w:bCs/>
          <w:color w:val="000000" w:themeColor="text1"/>
          <w:shd w:val="clear" w:color="auto" w:fill="FFFFFF"/>
        </w:rPr>
        <w:t>Three to five authors:</w:t>
      </w:r>
    </w:p>
    <w:p w:rsidR="00E65633" w:rsidRPr="00D27A67" w:rsidRDefault="00E15274" w:rsidP="00E65633">
      <w:pPr>
        <w:pStyle w:val="NormalWeb"/>
        <w:shd w:val="clear" w:color="auto" w:fill="FFFFFF"/>
        <w:spacing w:before="0" w:beforeAutospacing="0" w:after="150" w:afterAutospacing="0"/>
        <w:rPr>
          <w:rFonts w:asciiTheme="minorBidi" w:hAnsiTheme="minorBidi" w:cstheme="minorBidi"/>
          <w:color w:val="000000" w:themeColor="text1"/>
          <w:shd w:val="clear" w:color="auto" w:fill="FFFFFF"/>
        </w:rPr>
      </w:pPr>
      <w:r w:rsidRPr="00D27A67">
        <w:rPr>
          <w:rFonts w:asciiTheme="minorBidi" w:hAnsiTheme="minorBidi" w:cstheme="minorBidi"/>
          <w:color w:val="000000" w:themeColor="text1"/>
          <w:shd w:val="clear" w:color="auto" w:fill="FFFFFF"/>
        </w:rPr>
        <w:t>Phillips, B., Neal, D., &amp; Webb, G. </w:t>
      </w:r>
      <w:r w:rsidRPr="00D27A67">
        <w:rPr>
          <w:rFonts w:asciiTheme="minorBidi" w:hAnsiTheme="minorBidi" w:cstheme="minorBidi"/>
          <w:i/>
          <w:iCs/>
          <w:color w:val="000000" w:themeColor="text1"/>
          <w:shd w:val="clear" w:color="auto" w:fill="FFFFFF"/>
        </w:rPr>
        <w:t>Introduction to emergency management</w:t>
      </w:r>
      <w:r w:rsidRPr="00D27A67">
        <w:rPr>
          <w:rFonts w:asciiTheme="minorBidi" w:hAnsiTheme="minorBidi" w:cstheme="minorBidi"/>
          <w:color w:val="000000" w:themeColor="text1"/>
          <w:shd w:val="clear" w:color="auto" w:fill="FFFFFF"/>
        </w:rPr>
        <w:t>.</w:t>
      </w:r>
    </w:p>
    <w:p w:rsidR="00B249DF" w:rsidRPr="00D27A67" w:rsidRDefault="00B249DF" w:rsidP="00E65633">
      <w:pPr>
        <w:pStyle w:val="NormalWeb"/>
        <w:shd w:val="clear" w:color="auto" w:fill="FFFFFF"/>
        <w:spacing w:before="0" w:beforeAutospacing="0" w:after="150" w:afterAutospacing="0"/>
        <w:rPr>
          <w:rFonts w:asciiTheme="minorBidi" w:hAnsiTheme="minorBidi" w:cstheme="minorBidi"/>
          <w:b/>
          <w:bCs/>
          <w:color w:val="000000" w:themeColor="text1"/>
          <w:shd w:val="clear" w:color="auto" w:fill="FFFFFF"/>
        </w:rPr>
      </w:pPr>
      <w:r w:rsidRPr="00D27A67">
        <w:rPr>
          <w:rFonts w:asciiTheme="minorBidi" w:hAnsiTheme="minorBidi" w:cstheme="minorBidi"/>
          <w:b/>
          <w:bCs/>
          <w:color w:val="000000" w:themeColor="text1"/>
          <w:shd w:val="clear" w:color="auto" w:fill="FFFFFF"/>
        </w:rPr>
        <w:t>Two authors:</w:t>
      </w:r>
    </w:p>
    <w:p w:rsidR="00B249DF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Theme="minorBidi" w:hAnsiTheme="minorBidi" w:cstheme="minorBidi"/>
          <w:color w:val="000000" w:themeColor="text1"/>
          <w:shd w:val="clear" w:color="auto" w:fill="FFFFFF"/>
        </w:rPr>
      </w:pPr>
      <w:r w:rsidRPr="00D27A67">
        <w:rPr>
          <w:rFonts w:asciiTheme="minorBidi" w:hAnsiTheme="minorBidi" w:cstheme="minorBidi"/>
          <w:color w:val="000000" w:themeColor="text1"/>
        </w:rPr>
        <w:t>Claiborne, L., &amp; Drewery, W. (2010). Human development: Family, place, culture. North Ryde, Australia: McGraw-Hill.</w:t>
      </w:r>
    </w:p>
    <w:p w:rsidR="00B249DF" w:rsidRPr="00D27A67" w:rsidRDefault="00B249DF" w:rsidP="00E65633">
      <w:pPr>
        <w:pStyle w:val="NormalWeb"/>
        <w:shd w:val="clear" w:color="auto" w:fill="FFFFFF"/>
        <w:spacing w:before="0" w:beforeAutospacing="0" w:after="150" w:afterAutospacing="0"/>
        <w:rPr>
          <w:rFonts w:asciiTheme="minorBidi" w:hAnsiTheme="minorBidi" w:cstheme="minorBidi"/>
          <w:b/>
          <w:bCs/>
          <w:color w:val="000000" w:themeColor="text1"/>
          <w:shd w:val="clear" w:color="auto" w:fill="FFFFFF"/>
        </w:rPr>
      </w:pPr>
      <w:r w:rsidRPr="00D27A67">
        <w:rPr>
          <w:rFonts w:asciiTheme="minorBidi" w:hAnsiTheme="minorBidi" w:cstheme="minorBidi"/>
          <w:b/>
          <w:bCs/>
          <w:color w:val="000000" w:themeColor="text1"/>
          <w:shd w:val="clear" w:color="auto" w:fill="FFFFFF"/>
        </w:rPr>
        <w:t>One author:</w:t>
      </w:r>
    </w:p>
    <w:p w:rsidR="00B249DF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Theme="minorBidi" w:hAnsiTheme="minorBidi" w:cstheme="minorBidi"/>
          <w:color w:val="000000" w:themeColor="text1"/>
          <w:shd w:val="clear" w:color="auto" w:fill="FFFFFF"/>
        </w:rPr>
      </w:pPr>
      <w:r w:rsidRPr="00D27A67">
        <w:rPr>
          <w:rFonts w:asciiTheme="minorBidi" w:hAnsiTheme="minorBidi" w:cstheme="minorBidi"/>
          <w:color w:val="000000" w:themeColor="text1"/>
        </w:rPr>
        <w:t>Jones, R. (2007). Nursing leadership and management: Theories, process and practice. Philadelphia, PA: F. A. Davis.</w:t>
      </w:r>
    </w:p>
    <w:p w:rsidR="00B249DF" w:rsidRPr="00D27A67" w:rsidRDefault="00B249DF" w:rsidP="00E65633">
      <w:pPr>
        <w:pStyle w:val="NormalWeb"/>
        <w:shd w:val="clear" w:color="auto" w:fill="FFFFFF"/>
        <w:spacing w:before="0" w:beforeAutospacing="0" w:after="150" w:afterAutospacing="0"/>
        <w:rPr>
          <w:rFonts w:asciiTheme="minorBidi" w:hAnsiTheme="minorBidi" w:cstheme="minorBidi"/>
          <w:b/>
          <w:bCs/>
          <w:color w:val="000000" w:themeColor="text1"/>
          <w:shd w:val="clear" w:color="auto" w:fill="FFFFFF"/>
        </w:rPr>
      </w:pPr>
      <w:r w:rsidRPr="00D27A67">
        <w:rPr>
          <w:rFonts w:asciiTheme="minorBidi" w:hAnsiTheme="minorBidi" w:cstheme="minorBidi"/>
          <w:b/>
          <w:bCs/>
          <w:color w:val="000000" w:themeColor="text1"/>
          <w:shd w:val="clear" w:color="auto" w:fill="FFFFFF"/>
        </w:rPr>
        <w:t>No author:</w:t>
      </w:r>
    </w:p>
    <w:p w:rsidR="00B249DF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27A67">
        <w:rPr>
          <w:rFonts w:ascii="Arial" w:hAnsi="Arial" w:cs="Arial"/>
          <w:color w:val="000000" w:themeColor="text1"/>
        </w:rPr>
        <w:t>The complete Encyclop</w:t>
      </w:r>
      <w:r w:rsidRPr="00D27A67">
        <w:rPr>
          <w:rFonts w:ascii="Arial" w:hAnsi="Arial" w:cs="Arial"/>
          <w:color w:val="000000" w:themeColor="text1"/>
        </w:rPr>
        <w:t>edia of garden flowers. (2003). Auckland, New Zealand: Bateman.</w:t>
      </w:r>
    </w:p>
    <w:p w:rsidR="00D27A67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D27A67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E65633" w:rsidRPr="00D27A67" w:rsidRDefault="00B249DF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 w:themeColor="text1"/>
        </w:rPr>
      </w:pPr>
      <w:r w:rsidRPr="00D27A67">
        <w:rPr>
          <w:rFonts w:ascii="Arial" w:hAnsi="Arial" w:cs="Arial"/>
          <w:b/>
          <w:bCs/>
          <w:color w:val="000000" w:themeColor="text1"/>
        </w:rPr>
        <w:lastRenderedPageBreak/>
        <w:t>Book chapter</w:t>
      </w:r>
      <w:r w:rsidR="00D27A67" w:rsidRPr="00D27A67">
        <w:rPr>
          <w:rFonts w:ascii="Arial" w:hAnsi="Arial" w:cs="Arial"/>
          <w:b/>
          <w:bCs/>
          <w:color w:val="000000" w:themeColor="text1"/>
        </w:rPr>
        <w:t xml:space="preserve"> in an edited resource</w:t>
      </w:r>
      <w:r w:rsidRPr="00D27A67">
        <w:rPr>
          <w:rFonts w:ascii="Arial" w:hAnsi="Arial" w:cs="Arial"/>
          <w:b/>
          <w:bCs/>
          <w:color w:val="000000" w:themeColor="text1"/>
        </w:rPr>
        <w:t>:</w:t>
      </w:r>
    </w:p>
    <w:p w:rsidR="00B249DF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D27A67">
        <w:rPr>
          <w:rFonts w:ascii="Arial" w:hAnsi="Arial" w:cs="Arial"/>
          <w:color w:val="000000" w:themeColor="text1"/>
        </w:rPr>
        <w:t>Hales, M. (2012). Community health nursing. In A. Berman, S. Snyder, T. Levett-Jones, T. Dwyer, M. Hales, N. Harvey, ...D. Stanley (Eds.), Kozier and Erb's fundamentals of nursing (2nd Australian ed., Vol. 1, pp. 127-141). Frenchs Forest, Australia: Pearson.</w:t>
      </w:r>
    </w:p>
    <w:p w:rsidR="00E65633" w:rsidRPr="00D27A67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E65633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 w:themeColor="text1"/>
        </w:rPr>
      </w:pPr>
      <w:r w:rsidRPr="00D27A67">
        <w:rPr>
          <w:rFonts w:ascii="Arial" w:hAnsi="Arial" w:cs="Arial"/>
          <w:b/>
          <w:bCs/>
          <w:color w:val="000000" w:themeColor="text1"/>
        </w:rPr>
        <w:t xml:space="preserve">E-Book </w:t>
      </w:r>
    </w:p>
    <w:p w:rsidR="00D27A67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 w:themeColor="text1"/>
        </w:rPr>
      </w:pPr>
      <w:r w:rsidRPr="00D27A67">
        <w:rPr>
          <w:rFonts w:ascii="Arial" w:hAnsi="Arial" w:cs="Arial"/>
          <w:color w:val="000000" w:themeColor="text1"/>
          <w:shd w:val="clear" w:color="auto" w:fill="FFFFFF"/>
        </w:rPr>
        <w:t>Wright, B. L. (2016). </w:t>
      </w:r>
      <w:r w:rsidRPr="00D27A67">
        <w:rPr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Communication </w:t>
      </w:r>
      <w:r w:rsidR="00545331" w:rsidRPr="00D27A67">
        <w:rPr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Skills:</w:t>
      </w:r>
      <w:r w:rsidRPr="00D27A67">
        <w:rPr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Challenges, Importance for Health Care Professionals and Strategies for Improvement</w:t>
      </w:r>
      <w:r w:rsidRPr="00D27A67">
        <w:rPr>
          <w:rFonts w:ascii="Arial" w:hAnsi="Arial" w:cs="Arial"/>
          <w:color w:val="000000" w:themeColor="text1"/>
          <w:shd w:val="clear" w:color="auto" w:fill="FFFFFF"/>
        </w:rPr>
        <w:t>. Nova Science Publishers, Inc.</w:t>
      </w:r>
    </w:p>
    <w:p w:rsidR="00D27A67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 w:themeColor="text1"/>
        </w:rPr>
      </w:pPr>
    </w:p>
    <w:p w:rsidR="00D27A67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 w:themeColor="text1"/>
        </w:rPr>
      </w:pPr>
      <w:r w:rsidRPr="00D27A67">
        <w:rPr>
          <w:rFonts w:ascii="Arial" w:hAnsi="Arial" w:cs="Arial"/>
          <w:b/>
          <w:bCs/>
          <w:color w:val="000000" w:themeColor="text1"/>
        </w:rPr>
        <w:t>Journal Article</w:t>
      </w:r>
    </w:p>
    <w:p w:rsidR="00D27A67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27A67">
        <w:rPr>
          <w:rFonts w:ascii="Arial" w:hAnsi="Arial" w:cs="Arial"/>
          <w:color w:val="000000" w:themeColor="text1"/>
          <w:shd w:val="clear" w:color="auto" w:fill="FFFFFF"/>
        </w:rPr>
        <w:t>Wildan, W., Hakim, A., Siahaan, J., &amp; Anwar, Y. A. S. (2019). A Stepwise Inquiry Approach to Improving Communication Skills and Scientific Attitudes on a Biochemistry Course. </w:t>
      </w:r>
      <w:r w:rsidRPr="00D27A67">
        <w:rPr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International Journal of Instruction</w:t>
      </w:r>
      <w:r w:rsidRPr="00D27A67">
        <w:rPr>
          <w:rFonts w:ascii="Arial" w:hAnsi="Arial" w:cs="Arial"/>
          <w:color w:val="000000" w:themeColor="text1"/>
          <w:shd w:val="clear" w:color="auto" w:fill="FFFFFF"/>
        </w:rPr>
        <w:t>, </w:t>
      </w:r>
      <w:r w:rsidRPr="00D27A67">
        <w:rPr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12</w:t>
      </w:r>
      <w:r w:rsidRPr="00D27A67">
        <w:rPr>
          <w:rFonts w:ascii="Arial" w:hAnsi="Arial" w:cs="Arial"/>
          <w:color w:val="000000" w:themeColor="text1"/>
          <w:shd w:val="clear" w:color="auto" w:fill="FFFFFF"/>
        </w:rPr>
        <w:t>(4), 407–422.</w:t>
      </w:r>
    </w:p>
    <w:p w:rsidR="00D27A67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 w:themeColor="text1"/>
        </w:rPr>
      </w:pPr>
    </w:p>
    <w:p w:rsidR="00D27A67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 w:themeColor="text1"/>
        </w:rPr>
      </w:pPr>
      <w:r w:rsidRPr="00D27A67">
        <w:rPr>
          <w:rFonts w:ascii="Arial" w:hAnsi="Arial" w:cs="Arial"/>
          <w:b/>
          <w:bCs/>
          <w:color w:val="000000" w:themeColor="text1"/>
        </w:rPr>
        <w:t>Dissertation \ Thesis</w:t>
      </w:r>
    </w:p>
    <w:p w:rsidR="00D27A67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 w:themeColor="text1"/>
        </w:rPr>
      </w:pPr>
      <w:r w:rsidRPr="00D27A67">
        <w:rPr>
          <w:rFonts w:ascii="Arial" w:hAnsi="Arial" w:cs="Arial"/>
          <w:color w:val="000000" w:themeColor="text1"/>
          <w:shd w:val="clear" w:color="auto" w:fill="FFFFFF"/>
        </w:rPr>
        <w:t>Mandell, E. (2018). Three Art Teaching Strategies to Support Language Acquisition and Communication Skill Development in English Language Learners [Online Submission]. In </w:t>
      </w:r>
      <w:r w:rsidRPr="00D27A67">
        <w:rPr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Online Submission</w:t>
      </w:r>
      <w:r w:rsidRPr="00D27A67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</w:rPr>
      </w:pPr>
    </w:p>
    <w:p w:rsid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Conference Materials</w:t>
      </w:r>
    </w:p>
    <w:p w:rsidR="00D27A67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D27A67">
        <w:rPr>
          <w:rFonts w:ascii="Arial" w:hAnsi="Arial" w:cs="Arial"/>
          <w:color w:val="333333"/>
          <w:shd w:val="clear" w:color="auto" w:fill="FFFFFF"/>
        </w:rPr>
        <w:t>Vibhute, S. B. (2018). Business Communication Skills: One Aspect Leading to Success in Business. </w:t>
      </w:r>
      <w:r w:rsidRPr="00D27A67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International Conference on Ongoing Research in Management &amp; IT</w:t>
      </w:r>
      <w:r w:rsidRPr="00D27A67">
        <w:rPr>
          <w:rFonts w:ascii="Arial" w:hAnsi="Arial" w:cs="Arial"/>
          <w:color w:val="333333"/>
          <w:shd w:val="clear" w:color="auto" w:fill="FFFFFF"/>
        </w:rPr>
        <w:t>, 289.</w:t>
      </w:r>
    </w:p>
    <w:p w:rsid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</w:rPr>
      </w:pPr>
    </w:p>
    <w:p w:rsid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Webpage</w:t>
      </w:r>
    </w:p>
    <w:p w:rsidR="00D27A67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D27A67">
        <w:rPr>
          <w:rFonts w:ascii="Arial" w:hAnsi="Arial" w:cs="Arial"/>
        </w:rPr>
        <w:t>Department of Conservation. (n.d.). New Zealand’s marine environment. Retrieved June 17, 2014 from http://www.doc.govt.nz/conservation/marine-and-coastal/newzealands-marine-environment/</w:t>
      </w:r>
    </w:p>
    <w:p w:rsid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</w:rPr>
      </w:pPr>
    </w:p>
    <w:p w:rsidR="00545331" w:rsidRDefault="00545331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Newspaper article from the internet</w:t>
      </w:r>
    </w:p>
    <w:p w:rsidR="00545331" w:rsidRPr="00545331" w:rsidRDefault="00545331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545331">
        <w:rPr>
          <w:rFonts w:ascii="Arial" w:hAnsi="Arial" w:cs="Arial"/>
        </w:rPr>
        <w:t>Tait, M. (2014, June 12). Rubbish trial is food for thought. New Zealand Herald. Retrieved from http://www.nzherald.co.nz</w:t>
      </w:r>
    </w:p>
    <w:p w:rsid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</w:rPr>
      </w:pPr>
      <w:bookmarkStart w:id="0" w:name="_GoBack"/>
      <w:bookmarkEnd w:id="0"/>
    </w:p>
    <w:p w:rsid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</w:rPr>
      </w:pPr>
    </w:p>
    <w:p w:rsidR="00D27A67" w:rsidRPr="00D27A67" w:rsidRDefault="00D27A67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</w:rPr>
      </w:pPr>
    </w:p>
    <w:p w:rsidR="00E65633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65633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65633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65633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65633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65633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65633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65633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65633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65633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65633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65633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65633" w:rsidRDefault="00E65633" w:rsidP="00E656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:rsidR="00E65633" w:rsidRDefault="00E65633"/>
    <w:p w:rsidR="00940DAE" w:rsidRDefault="00940DAE"/>
    <w:sectPr w:rsidR="00940DAE" w:rsidSect="00940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6A" w:rsidRDefault="00720A6A" w:rsidP="00E65633">
      <w:pPr>
        <w:spacing w:after="0" w:line="240" w:lineRule="auto"/>
      </w:pPr>
      <w:r>
        <w:separator/>
      </w:r>
    </w:p>
  </w:endnote>
  <w:endnote w:type="continuationSeparator" w:id="0">
    <w:p w:rsidR="00720A6A" w:rsidRDefault="00720A6A" w:rsidP="00E6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DF" w:rsidRPr="00545331" w:rsidRDefault="00545331" w:rsidP="00545331">
    <w:pPr>
      <w:pStyle w:val="Footer"/>
      <w:jc w:val="center"/>
    </w:pPr>
    <w:fldSimple w:instr=" DOCPROPERTY bjFooterEvenPageDocProperty \* MERGEFORMAT " w:fldLock="1">
      <w:r w:rsidRPr="00545331">
        <w:rPr>
          <w:rFonts w:ascii="Arial" w:hAnsi="Arial" w:cs="Arial"/>
          <w:b/>
          <w:color w:val="00C000"/>
          <w:sz w:val="24"/>
        </w:rPr>
        <w:t>Public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DF" w:rsidRPr="00545331" w:rsidRDefault="00545331" w:rsidP="00545331">
    <w:pPr>
      <w:pStyle w:val="Footer"/>
      <w:jc w:val="center"/>
    </w:pPr>
    <w:fldSimple w:instr=" DOCPROPERTY bjFooterBothDocProperty \* MERGEFORMAT " w:fldLock="1">
      <w:r w:rsidRPr="00545331">
        <w:rPr>
          <w:rFonts w:ascii="Arial" w:hAnsi="Arial" w:cs="Arial"/>
          <w:b/>
          <w:color w:val="00C000"/>
          <w:sz w:val="24"/>
        </w:rPr>
        <w:t>Public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DF" w:rsidRPr="00545331" w:rsidRDefault="00545331" w:rsidP="00545331">
    <w:pPr>
      <w:pStyle w:val="Footer"/>
      <w:jc w:val="center"/>
    </w:pPr>
    <w:fldSimple w:instr=" DOCPROPERTY bjFooterFirstPageDocProperty \* MERGEFORMAT " w:fldLock="1">
      <w:r w:rsidRPr="00545331">
        <w:rPr>
          <w:rFonts w:ascii="Arial" w:hAnsi="Arial" w:cs="Arial"/>
          <w:b/>
          <w:color w:val="00C000"/>
          <w:sz w:val="24"/>
        </w:rPr>
        <w:t>Public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6A" w:rsidRDefault="00720A6A" w:rsidP="00E65633">
      <w:pPr>
        <w:spacing w:after="0" w:line="240" w:lineRule="auto"/>
      </w:pPr>
      <w:r>
        <w:separator/>
      </w:r>
    </w:p>
  </w:footnote>
  <w:footnote w:type="continuationSeparator" w:id="0">
    <w:p w:rsidR="00720A6A" w:rsidRDefault="00720A6A" w:rsidP="00E6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31" w:rsidRDefault="00545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31" w:rsidRDefault="00545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31" w:rsidRDefault="00545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AE"/>
    <w:rsid w:val="000D2D8F"/>
    <w:rsid w:val="00355386"/>
    <w:rsid w:val="00545331"/>
    <w:rsid w:val="006B42BD"/>
    <w:rsid w:val="006D7DE5"/>
    <w:rsid w:val="00720A6A"/>
    <w:rsid w:val="00940DAE"/>
    <w:rsid w:val="00B249DF"/>
    <w:rsid w:val="00D27A67"/>
    <w:rsid w:val="00E15274"/>
    <w:rsid w:val="00E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903FF"/>
  <w15:chartTrackingRefBased/>
  <w15:docId w15:val="{A6F26E9F-B023-4253-AF73-D19850EF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33"/>
  </w:style>
  <w:style w:type="paragraph" w:styleId="Footer">
    <w:name w:val="footer"/>
    <w:basedOn w:val="Normal"/>
    <w:link w:val="FooterChar"/>
    <w:uiPriority w:val="99"/>
    <w:unhideWhenUsed/>
    <w:rsid w:val="00E6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33"/>
  </w:style>
  <w:style w:type="paragraph" w:styleId="NormalWeb">
    <w:name w:val="Normal (Web)"/>
    <w:basedOn w:val="Normal"/>
    <w:uiPriority w:val="99"/>
    <w:semiHidden/>
    <w:unhideWhenUsed/>
    <w:rsid w:val="00E6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3f3af85-c02c-49ba-9817-ac3e6e740796" origin="userSelected">
  <element uid="fbda1650-e3b1-4160-908b-755b19afc5a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921A-65FB-4F80-AB0F-0616654F47B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A601BB-6A12-4B0D-9B4C-3DCBED08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Saad Assim</dc:creator>
  <cp:keywords>Public</cp:keywords>
  <dc:description/>
  <cp:lastModifiedBy>Asmaa Saad Assim</cp:lastModifiedBy>
  <cp:revision>5</cp:revision>
  <dcterms:created xsi:type="dcterms:W3CDTF">2019-11-05T06:51:00Z</dcterms:created>
  <dcterms:modified xsi:type="dcterms:W3CDTF">2020-03-02T12:06:00Z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6dc2db1c-3d36-4b82-ad25-c4926ff98e4d</vt:lpwstr>
  </property>
  <property fmtid="{D5CDD505-2E9C-101B-9397-08002B2CF9AE}" pid="3" name="bjSaver">
    <vt:lpwstr>ZPY2WRpJFYABQwxs+h7FFMh2W8A3taEp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policy="f3f3af85-c02c-49ba-9817-ac3e6e740796" origin="userSelected" xmlns="http://www.boldonj</vt:lpwstr>
  </property>
  <property fmtid="{D5CDD505-2E9C-101B-9397-08002B2CF9AE}" pid="5" name="bjDocumentLabelXML-0">
    <vt:lpwstr>ames.com/2008/01/sie/internal/label"&gt;&lt;element uid="fbda1650-e3b1-4160-908b-755b19afc5a9" value="" /&gt;&lt;/sisl&gt;</vt:lpwstr>
  </property>
  <property fmtid="{D5CDD505-2E9C-101B-9397-08002B2CF9AE}" pid="6" name="bjDocumentSecurityLabel">
    <vt:lpwstr>Public</vt:lpwstr>
  </property>
  <property fmtid="{D5CDD505-2E9C-101B-9397-08002B2CF9AE}" pid="7" name="bjFooterBothDocProperty">
    <vt:lpwstr>Public</vt:lpwstr>
  </property>
  <property fmtid="{D5CDD505-2E9C-101B-9397-08002B2CF9AE}" pid="8" name="bjFooterFirstPageDocProperty">
    <vt:lpwstr>Public</vt:lpwstr>
  </property>
  <property fmtid="{D5CDD505-2E9C-101B-9397-08002B2CF9AE}" pid="9" name="bjFooterEvenPageDocProperty">
    <vt:lpwstr>Public</vt:lpwstr>
  </property>
</Properties>
</file>